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BDF1" w14:textId="77777777" w:rsidR="00E41DD5" w:rsidRDefault="00E41DD5" w:rsidP="00E41DD5">
      <w:pPr>
        <w:pStyle w:val="Title"/>
      </w:pPr>
    </w:p>
    <w:p w14:paraId="0B18CC12" w14:textId="72284DBA" w:rsidR="00E41DD5" w:rsidRDefault="00195BD7" w:rsidP="00E41DD5">
      <w:pPr>
        <w:pStyle w:val="Title"/>
      </w:pPr>
      <w:r>
        <w:t xml:space="preserve">Declaration of </w:t>
      </w:r>
      <w:r w:rsidR="00564243" w:rsidRPr="0009400B">
        <w:t>Criminal Conviction</w:t>
      </w:r>
      <w:r>
        <w:t>s</w:t>
      </w:r>
      <w:r w:rsidR="00564243" w:rsidRPr="0009400B">
        <w:t xml:space="preserve"> Form</w:t>
      </w:r>
    </w:p>
    <w:p w14:paraId="69E7BD04" w14:textId="77777777" w:rsidR="00E41DD5" w:rsidRPr="00E41DD5" w:rsidRDefault="00E41DD5" w:rsidP="00E41DD5"/>
    <w:p w14:paraId="78A3B43F" w14:textId="1C61B75D" w:rsidR="00360A11" w:rsidRPr="00E41DD5" w:rsidRDefault="00564243" w:rsidP="00E41DD5">
      <w:r w:rsidRPr="00E41DD5">
        <w:t xml:space="preserve">This form </w:t>
      </w:r>
      <w:r w:rsidR="00240096">
        <w:t>must</w:t>
      </w:r>
      <w:r w:rsidRPr="00E41DD5">
        <w:t xml:space="preserve"> be completed by offer holders once they have read the </w:t>
      </w:r>
      <w:hyperlink r:id="rId8" w:history="1">
        <w:r w:rsidR="00195BD7">
          <w:rPr>
            <w:rStyle w:val="Hyperlink"/>
          </w:rPr>
          <w:t>Declaration of Criminal Convictions Risk Assessment Policy and Procedure</w:t>
        </w:r>
      </w:hyperlink>
      <w:r w:rsidRPr="00E41DD5">
        <w:t xml:space="preserve"> for Students and Offer Holders.</w:t>
      </w:r>
      <w:r w:rsidR="00240096">
        <w:t xml:space="preserve"> Please return this completed form to the </w:t>
      </w:r>
      <w:hyperlink r:id="rId9" w:history="1">
        <w:r w:rsidR="00240096" w:rsidRPr="00240096">
          <w:rPr>
            <w:rStyle w:val="Hyperlink"/>
          </w:rPr>
          <w:t>Head of Registry</w:t>
        </w:r>
      </w:hyperlink>
      <w:r w:rsidR="00240096">
        <w:t>.</w:t>
      </w:r>
    </w:p>
    <w:p w14:paraId="3B46CECC" w14:textId="1FF1C1CB" w:rsidR="00360A11" w:rsidRPr="00E41DD5" w:rsidRDefault="00564243" w:rsidP="00E41DD5">
      <w:r w:rsidRPr="00E41DD5">
        <w:t>Do you have any unspent criminal convictions or pending court cases relating to any of the following offences:</w:t>
      </w:r>
    </w:p>
    <w:p w14:paraId="26782FF8" w14:textId="35D214AD" w:rsidR="00360A11" w:rsidRPr="00E41DD5" w:rsidRDefault="00564243" w:rsidP="00E41DD5">
      <w:pPr>
        <w:pStyle w:val="MultilevelBulletList1"/>
      </w:pPr>
      <w:r w:rsidRPr="00E41DD5">
        <w:t>Any kind of violence including (but not limited to) threatening behaviour, offences concerning the intention to harm or offences which resulted in actual bodily harm.</w:t>
      </w:r>
    </w:p>
    <w:p w14:paraId="6BD4F7FC" w14:textId="69370580" w:rsidR="00360A11" w:rsidRPr="00E41DD5" w:rsidRDefault="00564243" w:rsidP="00E41DD5">
      <w:pPr>
        <w:pStyle w:val="MultilevelBulletList1"/>
      </w:pPr>
      <w:r w:rsidRPr="00E41DD5">
        <w:t>Sexual offences, including those listed in the Sexual Offences Act 2003.</w:t>
      </w:r>
    </w:p>
    <w:p w14:paraId="643A75E8" w14:textId="06886471" w:rsidR="00360A11" w:rsidRPr="00E41DD5" w:rsidRDefault="00564243" w:rsidP="00E41DD5">
      <w:pPr>
        <w:pStyle w:val="MultilevelBulletList1"/>
      </w:pPr>
      <w:r w:rsidRPr="00E41DD5">
        <w:t>The unlawful supply of controlled drugs or substances where the conviction concerns commercial drug dealing or trafficking (drug offences only involving possession are not relevant offences).</w:t>
      </w:r>
    </w:p>
    <w:p w14:paraId="31CA2CC2" w14:textId="6395B67B" w:rsidR="00360A11" w:rsidRPr="00E41DD5" w:rsidRDefault="00564243" w:rsidP="00E41DD5">
      <w:pPr>
        <w:pStyle w:val="MultilevelBulletList1"/>
      </w:pPr>
      <w:r w:rsidRPr="00E41DD5">
        <w:t>Offences involving firearms.</w:t>
      </w:r>
    </w:p>
    <w:p w14:paraId="3423E266" w14:textId="49A4939E" w:rsidR="00360A11" w:rsidRPr="00E41DD5" w:rsidRDefault="00564243" w:rsidP="00E41DD5">
      <w:pPr>
        <w:pStyle w:val="MultilevelBulletList1"/>
      </w:pPr>
      <w:r w:rsidRPr="00E41DD5">
        <w:t>Offences involving arson.</w:t>
      </w:r>
    </w:p>
    <w:p w14:paraId="5FB12750" w14:textId="4C7A3AB1" w:rsidR="00360A11" w:rsidRPr="00E41DD5" w:rsidRDefault="00564243" w:rsidP="00E41DD5">
      <w:pPr>
        <w:pStyle w:val="MultilevelBulletList1"/>
      </w:pPr>
      <w:r w:rsidRPr="00E41DD5">
        <w:t>Offences involving terrorism.</w:t>
      </w:r>
    </w:p>
    <w:p w14:paraId="1DF7D3A9" w14:textId="77777777" w:rsidR="007C700E" w:rsidRPr="00E41DD5" w:rsidRDefault="007C700E" w:rsidP="00E41DD5"/>
    <w:p w14:paraId="2A3E141C" w14:textId="2EE0E271" w:rsidR="00360A11" w:rsidRPr="00E41DD5" w:rsidRDefault="00E41DD5" w:rsidP="00E41DD5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ab/>
      </w:r>
      <w:r w:rsidR="00564243" w:rsidRPr="00E41DD5">
        <w:t>Yes</w:t>
      </w:r>
    </w:p>
    <w:p w14:paraId="2A964D2A" w14:textId="4092EA1F" w:rsidR="00360A11" w:rsidRPr="00E41DD5" w:rsidRDefault="00E41DD5" w:rsidP="00E41DD5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ab/>
      </w:r>
      <w:r w:rsidR="00564243" w:rsidRPr="00E41DD5">
        <w:t>No</w:t>
      </w:r>
    </w:p>
    <w:p w14:paraId="631B19AD" w14:textId="3C77E6F2" w:rsidR="00360A11" w:rsidRPr="00E41DD5" w:rsidRDefault="00360A11" w:rsidP="00E41DD5"/>
    <w:p w14:paraId="21B4DE63" w14:textId="6197552C" w:rsidR="00360A11" w:rsidRPr="00E41DD5" w:rsidRDefault="00564243" w:rsidP="00E41DD5">
      <w:pPr>
        <w:pStyle w:val="Heading1"/>
      </w:pPr>
      <w:r w:rsidRPr="00E41DD5">
        <w:t>Declaration</w:t>
      </w:r>
    </w:p>
    <w:p w14:paraId="32C43BF4" w14:textId="3959FBD7" w:rsidR="00360A11" w:rsidRPr="00E41DD5" w:rsidRDefault="00564243" w:rsidP="00E41DD5">
      <w:r w:rsidRPr="00E41DD5">
        <w:t>I certify that the information submitted in this form is true and correct to the best of my knowledge.</w:t>
      </w:r>
      <w:r w:rsidR="000A4FE3">
        <w:t xml:space="preserve"> </w:t>
      </w:r>
      <w:r w:rsidRPr="00E41DD5">
        <w:t xml:space="preserve">I further understand that any false statements may result in withdrawal of my offer to study at </w:t>
      </w:r>
      <w:r w:rsidR="000A4FE3">
        <w:t>Northeastern University London</w:t>
      </w:r>
      <w:r w:rsidRPr="00E41DD5">
        <w:t>.</w:t>
      </w:r>
    </w:p>
    <w:tbl>
      <w:tblPr>
        <w:tblStyle w:val="a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7404"/>
      </w:tblGrid>
      <w:tr w:rsidR="00360A11" w:rsidRPr="00E41DD5" w14:paraId="25FDC2AC" w14:textId="77777777" w:rsidTr="00E41DD5">
        <w:tc>
          <w:tcPr>
            <w:tcW w:w="1843" w:type="dxa"/>
            <w:shd w:val="clear" w:color="auto" w:fill="C8C8C8"/>
            <w:vAlign w:val="center"/>
          </w:tcPr>
          <w:p w14:paraId="2D3CDE20" w14:textId="77777777" w:rsidR="00360A11" w:rsidRPr="00E41DD5" w:rsidRDefault="00564243" w:rsidP="00E41DD5">
            <w:pPr>
              <w:rPr>
                <w:b/>
                <w:bCs/>
              </w:rPr>
            </w:pPr>
            <w:r w:rsidRPr="00E41DD5">
              <w:rPr>
                <w:b/>
                <w:bCs/>
              </w:rPr>
              <w:t>Full name</w:t>
            </w:r>
          </w:p>
        </w:tc>
        <w:tc>
          <w:tcPr>
            <w:tcW w:w="7404" w:type="dxa"/>
            <w:vAlign w:val="center"/>
          </w:tcPr>
          <w:p w14:paraId="13224D57" w14:textId="77777777" w:rsidR="00360A11" w:rsidRPr="00E41DD5" w:rsidRDefault="00360A11" w:rsidP="00E41DD5"/>
        </w:tc>
      </w:tr>
      <w:tr w:rsidR="00360A11" w:rsidRPr="00E41DD5" w14:paraId="03C5D414" w14:textId="77777777" w:rsidTr="00E41DD5">
        <w:tc>
          <w:tcPr>
            <w:tcW w:w="1843" w:type="dxa"/>
            <w:shd w:val="clear" w:color="auto" w:fill="C8C8C8"/>
            <w:vAlign w:val="center"/>
          </w:tcPr>
          <w:p w14:paraId="1321FF94" w14:textId="77777777" w:rsidR="00360A11" w:rsidRPr="00E41DD5" w:rsidRDefault="00564243" w:rsidP="00E41DD5">
            <w:pPr>
              <w:rPr>
                <w:b/>
                <w:bCs/>
              </w:rPr>
            </w:pPr>
            <w:r w:rsidRPr="00E41DD5">
              <w:rPr>
                <w:b/>
                <w:bCs/>
              </w:rPr>
              <w:t>Signature</w:t>
            </w:r>
          </w:p>
        </w:tc>
        <w:tc>
          <w:tcPr>
            <w:tcW w:w="7404" w:type="dxa"/>
            <w:vAlign w:val="center"/>
          </w:tcPr>
          <w:p w14:paraId="1A5681FF" w14:textId="77777777" w:rsidR="00360A11" w:rsidRPr="00E41DD5" w:rsidRDefault="00360A11" w:rsidP="00E41DD5"/>
        </w:tc>
      </w:tr>
      <w:tr w:rsidR="00360A11" w:rsidRPr="00E41DD5" w14:paraId="2011FA3F" w14:textId="77777777" w:rsidTr="00E41DD5">
        <w:tc>
          <w:tcPr>
            <w:tcW w:w="1843" w:type="dxa"/>
            <w:shd w:val="clear" w:color="auto" w:fill="C8C8C8"/>
            <w:vAlign w:val="center"/>
          </w:tcPr>
          <w:p w14:paraId="5765BED5" w14:textId="77777777" w:rsidR="00360A11" w:rsidRPr="00E41DD5" w:rsidRDefault="00564243" w:rsidP="00E41DD5">
            <w:pPr>
              <w:rPr>
                <w:b/>
                <w:bCs/>
              </w:rPr>
            </w:pPr>
            <w:r w:rsidRPr="00E41DD5">
              <w:rPr>
                <w:b/>
                <w:bCs/>
              </w:rPr>
              <w:t>Date</w:t>
            </w:r>
          </w:p>
        </w:tc>
        <w:tc>
          <w:tcPr>
            <w:tcW w:w="7404" w:type="dxa"/>
            <w:vAlign w:val="center"/>
          </w:tcPr>
          <w:p w14:paraId="7556DABA" w14:textId="77777777" w:rsidR="00360A11" w:rsidRPr="00E41DD5" w:rsidRDefault="00360A11" w:rsidP="00E41DD5"/>
        </w:tc>
      </w:tr>
    </w:tbl>
    <w:p w14:paraId="6CBA1348" w14:textId="425F2C0B" w:rsidR="00360A11" w:rsidRPr="00E41DD5" w:rsidRDefault="00360A11" w:rsidP="00E41DD5"/>
    <w:p w14:paraId="7DDC0950" w14:textId="77777777" w:rsidR="00E41DD5" w:rsidRDefault="00E41DD5">
      <w:pPr>
        <w:spacing w:after="0" w:line="240" w:lineRule="auto"/>
        <w:rPr>
          <w:sz w:val="36"/>
          <w:szCs w:val="36"/>
        </w:rPr>
      </w:pPr>
      <w:r>
        <w:br w:type="page"/>
      </w:r>
    </w:p>
    <w:p w14:paraId="411C1CC6" w14:textId="49BD4A66" w:rsidR="000D1B2E" w:rsidRPr="00E41DD5" w:rsidRDefault="00E41DD5" w:rsidP="00E41DD5">
      <w:pPr>
        <w:pStyle w:val="Heading1"/>
      </w:pPr>
      <w:r w:rsidRPr="00E41DD5">
        <w:lastRenderedPageBreak/>
        <w:t>Version History</w:t>
      </w:r>
    </w:p>
    <w:tbl>
      <w:tblPr>
        <w:tblStyle w:val="a0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984"/>
        <w:gridCol w:w="1985"/>
        <w:gridCol w:w="1701"/>
        <w:gridCol w:w="1842"/>
      </w:tblGrid>
      <w:tr w:rsidR="00360A11" w:rsidRPr="00E41DD5" w14:paraId="21FFA1B0" w14:textId="77777777" w:rsidTr="00C35E36">
        <w:tc>
          <w:tcPr>
            <w:tcW w:w="9072" w:type="dxa"/>
            <w:gridSpan w:val="5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2AD8A" w14:textId="3C611B9A" w:rsidR="00360A11" w:rsidRPr="00E41DD5" w:rsidRDefault="00564243" w:rsidP="00E41DD5">
            <w:pPr>
              <w:pStyle w:val="TableStylewithSingleSpacing"/>
              <w:rPr>
                <w:b/>
                <w:bCs/>
              </w:rPr>
            </w:pPr>
            <w:bookmarkStart w:id="2" w:name="_heading=h.1fob9te" w:colFirst="0" w:colLast="0"/>
            <w:bookmarkEnd w:id="2"/>
            <w:r w:rsidRPr="00E41DD5">
              <w:rPr>
                <w:b/>
                <w:bCs/>
              </w:rPr>
              <w:t xml:space="preserve">Title: </w:t>
            </w:r>
            <w:r w:rsidR="00195BD7">
              <w:rPr>
                <w:b/>
                <w:bCs/>
              </w:rPr>
              <w:t>Declaration of Criminal Convictions Form</w:t>
            </w:r>
          </w:p>
          <w:p w14:paraId="4017A919" w14:textId="7E987E52" w:rsidR="00360A11" w:rsidRPr="00E41DD5" w:rsidRDefault="00564243" w:rsidP="00E41DD5">
            <w:pPr>
              <w:pStyle w:val="TableStylewithSingleSpacing"/>
              <w:rPr>
                <w:b/>
                <w:bCs/>
              </w:rPr>
            </w:pPr>
            <w:r w:rsidRPr="00E41DD5">
              <w:rPr>
                <w:b/>
                <w:bCs/>
              </w:rPr>
              <w:t xml:space="preserve">Approved by: </w:t>
            </w:r>
            <w:r w:rsidR="00AF5357">
              <w:rPr>
                <w:b/>
                <w:bCs/>
              </w:rPr>
              <w:t>Quality Assurance</w:t>
            </w:r>
          </w:p>
          <w:p w14:paraId="65484EB0" w14:textId="0DCADA4F" w:rsidR="00E41DD5" w:rsidRPr="00E41DD5" w:rsidRDefault="00E41DD5" w:rsidP="00E41DD5">
            <w:pPr>
              <w:pStyle w:val="TableStylewithSingleSpacing"/>
              <w:rPr>
                <w:b/>
                <w:bCs/>
              </w:rPr>
            </w:pPr>
            <w:r w:rsidRPr="00E41DD5">
              <w:rPr>
                <w:b/>
                <w:bCs/>
              </w:rPr>
              <w:t>Location: Academic Handbook/ Admissions</w:t>
            </w:r>
          </w:p>
        </w:tc>
      </w:tr>
      <w:tr w:rsidR="00E41DD5" w:rsidRPr="00E41DD5" w14:paraId="5767D25A" w14:textId="77777777" w:rsidTr="00C35E36">
        <w:tc>
          <w:tcPr>
            <w:tcW w:w="1560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A980E" w14:textId="77777777" w:rsidR="00E41DD5" w:rsidRPr="00E41DD5" w:rsidRDefault="00E41DD5" w:rsidP="00E41DD5">
            <w:pPr>
              <w:pStyle w:val="TableStylewithSingleSpacing"/>
              <w:rPr>
                <w:b/>
                <w:bCs/>
              </w:rPr>
            </w:pPr>
            <w:r w:rsidRPr="00E41DD5">
              <w:rPr>
                <w:b/>
                <w:bCs/>
              </w:rPr>
              <w:t>Version number</w:t>
            </w:r>
          </w:p>
        </w:tc>
        <w:tc>
          <w:tcPr>
            <w:tcW w:w="1984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D836FD" w14:textId="48A1E085" w:rsidR="00E41DD5" w:rsidRPr="00E41DD5" w:rsidRDefault="00E41DD5" w:rsidP="00E41DD5">
            <w:pPr>
              <w:pStyle w:val="TableStylewithSingleSpacing"/>
              <w:rPr>
                <w:b/>
                <w:bCs/>
              </w:rPr>
            </w:pPr>
            <w:r w:rsidRPr="00E41DD5">
              <w:rPr>
                <w:b/>
                <w:bCs/>
              </w:rPr>
              <w:t>Date Approved</w:t>
            </w:r>
          </w:p>
        </w:tc>
        <w:tc>
          <w:tcPr>
            <w:tcW w:w="1985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C262F4" w14:textId="5ABF3A88" w:rsidR="00E41DD5" w:rsidRPr="00E41DD5" w:rsidRDefault="00E41DD5" w:rsidP="00E41DD5">
            <w:pPr>
              <w:pStyle w:val="TableStylewithSingleSpacing"/>
              <w:rPr>
                <w:b/>
                <w:bCs/>
              </w:rPr>
            </w:pPr>
            <w:r w:rsidRPr="00E41DD5">
              <w:rPr>
                <w:b/>
                <w:bCs/>
              </w:rPr>
              <w:t xml:space="preserve">Date Published </w:t>
            </w:r>
          </w:p>
        </w:tc>
        <w:tc>
          <w:tcPr>
            <w:tcW w:w="1701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5AD25A" w14:textId="455FDBFD" w:rsidR="00E41DD5" w:rsidRPr="00E41DD5" w:rsidRDefault="00E41DD5" w:rsidP="00E41DD5">
            <w:pPr>
              <w:pStyle w:val="TableStylewithSingleSpacing"/>
              <w:rPr>
                <w:b/>
                <w:bCs/>
              </w:rPr>
            </w:pPr>
            <w:r w:rsidRPr="00E41DD5">
              <w:rPr>
                <w:b/>
                <w:bCs/>
              </w:rPr>
              <w:t xml:space="preserve">Owner </w:t>
            </w:r>
          </w:p>
        </w:tc>
        <w:tc>
          <w:tcPr>
            <w:tcW w:w="1842" w:type="dxa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5C2798" w14:textId="77777777" w:rsidR="00E41DD5" w:rsidRPr="00E41DD5" w:rsidRDefault="00E41DD5" w:rsidP="00E41DD5">
            <w:pPr>
              <w:pStyle w:val="TableStylewithSingleSpacing"/>
              <w:rPr>
                <w:b/>
                <w:bCs/>
              </w:rPr>
            </w:pPr>
            <w:r w:rsidRPr="00E41DD5">
              <w:rPr>
                <w:b/>
                <w:bCs/>
              </w:rPr>
              <w:t>Proposed next review date</w:t>
            </w:r>
          </w:p>
        </w:tc>
      </w:tr>
      <w:tr w:rsidR="009E1961" w:rsidRPr="00E41DD5" w14:paraId="7C74653F" w14:textId="77777777" w:rsidTr="00C35E36"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9B6A73" w14:textId="2E9755A8" w:rsidR="009E1961" w:rsidRDefault="009E1961" w:rsidP="00E41DD5">
            <w:pPr>
              <w:pStyle w:val="TableStylewithSingleSpacing"/>
            </w:pPr>
            <w:r>
              <w:t>23.4.0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FC6D2" w14:textId="3DAE854F" w:rsidR="009E1961" w:rsidRDefault="00AF5357" w:rsidP="00E41DD5">
            <w:pPr>
              <w:pStyle w:val="TableStylewithSingleSpacing"/>
            </w:pPr>
            <w:r>
              <w:t>October 2023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8B48AC" w14:textId="0799A8A0" w:rsidR="009E1961" w:rsidRDefault="00AF5357" w:rsidP="00E41DD5">
            <w:pPr>
              <w:pStyle w:val="TableStylewithSingleSpacing"/>
            </w:pPr>
            <w:r>
              <w:t>October 2023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FB4FE" w14:textId="491626E1" w:rsidR="009E1961" w:rsidRDefault="009E1961" w:rsidP="00E41DD5">
            <w:pPr>
              <w:pStyle w:val="TableStylewithSingleSpacing"/>
            </w:pPr>
            <w:r>
              <w:t>Head of Admissions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F4B31" w14:textId="39DAD001" w:rsidR="009E1961" w:rsidRDefault="009E1961" w:rsidP="00E41DD5">
            <w:pPr>
              <w:pStyle w:val="TableStylewithSingleSpacing"/>
            </w:pPr>
            <w:r>
              <w:t>August 2024</w:t>
            </w:r>
          </w:p>
        </w:tc>
      </w:tr>
      <w:tr w:rsidR="00195BD7" w:rsidRPr="00E41DD5" w14:paraId="40D0337E" w14:textId="77777777" w:rsidTr="00C35E36"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9715DB" w14:textId="3DDCC23D" w:rsidR="00195BD7" w:rsidRPr="00E41DD5" w:rsidRDefault="0070161A" w:rsidP="00E41DD5">
            <w:pPr>
              <w:pStyle w:val="TableStylewithSingleSpacing"/>
            </w:pPr>
            <w:r>
              <w:t>22.</w:t>
            </w:r>
            <w:r w:rsidR="00F24AB0">
              <w:t>3.1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2E4DAD" w14:textId="76263A23" w:rsidR="00195BD7" w:rsidRPr="00E41DD5" w:rsidRDefault="00195BD7" w:rsidP="00E41DD5">
            <w:pPr>
              <w:pStyle w:val="TableStylewithSingleSpacing"/>
            </w:pPr>
            <w:r>
              <w:t>March 2023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6AB88" w14:textId="0CA2407E" w:rsidR="00195BD7" w:rsidRPr="00E41DD5" w:rsidRDefault="00195BD7" w:rsidP="00E41DD5">
            <w:pPr>
              <w:pStyle w:val="TableStylewithSingleSpacing"/>
            </w:pPr>
            <w:r>
              <w:t>March 2023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CF5765" w14:textId="65E42CA7" w:rsidR="00195BD7" w:rsidRPr="00E41DD5" w:rsidRDefault="00195BD7" w:rsidP="00E41DD5">
            <w:pPr>
              <w:pStyle w:val="TableStylewithSingleSpacing"/>
            </w:pPr>
            <w:r>
              <w:t>Head of Admissions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58B97A" w14:textId="45035475" w:rsidR="00195BD7" w:rsidRPr="00E41DD5" w:rsidRDefault="00195BD7" w:rsidP="00E41DD5">
            <w:pPr>
              <w:pStyle w:val="TableStylewithSingleSpacing"/>
            </w:pPr>
            <w:r>
              <w:t>August 2024</w:t>
            </w:r>
          </w:p>
        </w:tc>
      </w:tr>
      <w:tr w:rsidR="0070161A" w:rsidRPr="00E41DD5" w14:paraId="0F2BEA15" w14:textId="77777777" w:rsidTr="00C35E36">
        <w:tc>
          <w:tcPr>
            <w:tcW w:w="9072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B1AC4D" w14:textId="2C144E65" w:rsidR="0070161A" w:rsidRPr="006B0A06" w:rsidRDefault="0070161A" w:rsidP="00E41DD5">
            <w:pPr>
              <w:pStyle w:val="TableStylewithSingleSpacing"/>
              <w:rPr>
                <w:i/>
                <w:iCs/>
              </w:rPr>
            </w:pPr>
            <w:r w:rsidRPr="006B0A06">
              <w:rPr>
                <w:i/>
                <w:iCs/>
              </w:rPr>
              <w:t>Version numbering system revised in March 2023</w:t>
            </w:r>
          </w:p>
        </w:tc>
      </w:tr>
      <w:tr w:rsidR="00F24AB0" w:rsidRPr="00E41DD5" w14:paraId="61518AD1" w14:textId="77777777" w:rsidTr="00C35E36"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489B72" w14:textId="1E3741C9" w:rsidR="00F24AB0" w:rsidRPr="00E41DD5" w:rsidRDefault="00F24AB0" w:rsidP="00E41DD5">
            <w:pPr>
              <w:pStyle w:val="TableStylewithSingleSpacing"/>
            </w:pPr>
            <w:r>
              <w:t>3.0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801BB7" w14:textId="042FB893" w:rsidR="00F24AB0" w:rsidRPr="00E41DD5" w:rsidRDefault="00F24AB0" w:rsidP="00E41DD5">
            <w:pPr>
              <w:pStyle w:val="TableStylewithSingleSpacing"/>
            </w:pPr>
            <w:r>
              <w:t>February 2023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B3FC68" w14:textId="757494E1" w:rsidR="00F24AB0" w:rsidRPr="00E41DD5" w:rsidRDefault="00F24AB0" w:rsidP="00E41DD5">
            <w:pPr>
              <w:pStyle w:val="TableStylewithSingleSpacing"/>
            </w:pPr>
            <w:r>
              <w:t>February 2023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E6F776" w14:textId="01F346B4" w:rsidR="00F24AB0" w:rsidRPr="00E41DD5" w:rsidRDefault="00F24AB0" w:rsidP="00E41DD5">
            <w:pPr>
              <w:pStyle w:val="TableStylewithSingleSpacing"/>
            </w:pPr>
            <w:r>
              <w:t>Head of Admissions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B04B9D" w14:textId="6D210E32" w:rsidR="00F24AB0" w:rsidRPr="00E41DD5" w:rsidRDefault="00F24AB0" w:rsidP="00E41DD5">
            <w:pPr>
              <w:pStyle w:val="TableStylewithSingleSpacing"/>
            </w:pPr>
            <w:r>
              <w:t>August 2023</w:t>
            </w:r>
          </w:p>
        </w:tc>
      </w:tr>
      <w:tr w:rsidR="00E41DD5" w:rsidRPr="00E41DD5" w14:paraId="1D11492E" w14:textId="77777777" w:rsidTr="00C35E36"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FDA242" w14:textId="3D7BDA19" w:rsidR="00E41DD5" w:rsidRPr="00E41DD5" w:rsidRDefault="00E41DD5" w:rsidP="00E41DD5">
            <w:pPr>
              <w:pStyle w:val="TableStylewithSingleSpacing"/>
            </w:pPr>
            <w:r w:rsidRPr="00E41DD5">
              <w:t>2.1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469677" w14:textId="75071758" w:rsidR="00E41DD5" w:rsidRPr="00E41DD5" w:rsidRDefault="00E41DD5" w:rsidP="00E41DD5">
            <w:pPr>
              <w:pStyle w:val="TableStylewithSingleSpacing"/>
            </w:pPr>
            <w:r w:rsidRPr="00E41DD5">
              <w:t>January 2022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0740EE" w14:textId="6AF0E6C1" w:rsidR="00E41DD5" w:rsidRPr="00E41DD5" w:rsidRDefault="00E41DD5" w:rsidP="00E41DD5">
            <w:pPr>
              <w:pStyle w:val="TableStylewithSingleSpacing"/>
            </w:pPr>
            <w:r w:rsidRPr="00E41DD5">
              <w:t>January 2022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529AF0" w14:textId="76AE64FE" w:rsidR="00E41DD5" w:rsidRPr="00E41DD5" w:rsidRDefault="00E41DD5" w:rsidP="00E41DD5">
            <w:pPr>
              <w:pStyle w:val="TableStylewithSingleSpacing"/>
            </w:pPr>
            <w:r w:rsidRPr="00E41DD5">
              <w:t>Head of Admissions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5C32AF" w14:textId="1E54FD08" w:rsidR="00E41DD5" w:rsidRPr="00E41DD5" w:rsidRDefault="00E41DD5" w:rsidP="00E41DD5">
            <w:pPr>
              <w:pStyle w:val="TableStylewithSingleSpacing"/>
            </w:pPr>
            <w:r w:rsidRPr="00E41DD5">
              <w:t>August 2023</w:t>
            </w:r>
          </w:p>
        </w:tc>
      </w:tr>
      <w:tr w:rsidR="00E41DD5" w:rsidRPr="00E41DD5" w14:paraId="45EAFA2E" w14:textId="77777777" w:rsidTr="00C35E36"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128E0" w14:textId="77777777" w:rsidR="00E41DD5" w:rsidRPr="00E41DD5" w:rsidRDefault="00E41DD5" w:rsidP="00E41DD5">
            <w:pPr>
              <w:pStyle w:val="TableStylewithSingleSpacing"/>
            </w:pPr>
            <w:r w:rsidRPr="00E41DD5">
              <w:t>2.0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F9F7EF" w14:textId="77777777" w:rsidR="00E41DD5" w:rsidRPr="00E41DD5" w:rsidRDefault="00E41DD5" w:rsidP="00E41DD5">
            <w:pPr>
              <w:pStyle w:val="TableStylewithSingleSpacing"/>
            </w:pPr>
            <w:r w:rsidRPr="00E41DD5">
              <w:t>October 2021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96E80" w14:textId="77777777" w:rsidR="00E41DD5" w:rsidRPr="00E41DD5" w:rsidRDefault="00E41DD5" w:rsidP="00E41DD5">
            <w:pPr>
              <w:pStyle w:val="TableStylewithSingleSpacing"/>
            </w:pPr>
            <w:r w:rsidRPr="00E41DD5">
              <w:t>October 2021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012D2C" w14:textId="77777777" w:rsidR="00E41DD5" w:rsidRPr="00E41DD5" w:rsidRDefault="00E41DD5" w:rsidP="00E41DD5">
            <w:pPr>
              <w:pStyle w:val="TableStylewithSingleSpacing"/>
            </w:pPr>
            <w:r w:rsidRPr="00E41DD5">
              <w:t xml:space="preserve">Head of Admissions 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3FFD8" w14:textId="77777777" w:rsidR="00E41DD5" w:rsidRPr="00E41DD5" w:rsidRDefault="00E41DD5" w:rsidP="00E41DD5">
            <w:pPr>
              <w:pStyle w:val="TableStylewithSingleSpacing"/>
            </w:pPr>
            <w:r w:rsidRPr="00E41DD5">
              <w:t>August 2023</w:t>
            </w:r>
          </w:p>
        </w:tc>
      </w:tr>
      <w:tr w:rsidR="00E41DD5" w:rsidRPr="00E41DD5" w14:paraId="19E24219" w14:textId="77777777" w:rsidTr="00C35E36"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C8216" w14:textId="77777777" w:rsidR="00E41DD5" w:rsidRPr="00E41DD5" w:rsidRDefault="00E41DD5" w:rsidP="00E41DD5">
            <w:pPr>
              <w:pStyle w:val="TableStylewithSingleSpacing"/>
            </w:pPr>
            <w:r w:rsidRPr="00E41DD5">
              <w:t>1.0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677BDB" w14:textId="77777777" w:rsidR="00E41DD5" w:rsidRPr="00E41DD5" w:rsidRDefault="00E41DD5" w:rsidP="00E41DD5">
            <w:pPr>
              <w:pStyle w:val="TableStylewithSingleSpacing"/>
            </w:pPr>
            <w:r w:rsidRPr="00E41DD5">
              <w:t>December 2019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074FAE" w14:textId="77777777" w:rsidR="00E41DD5" w:rsidRPr="00E41DD5" w:rsidRDefault="00E41DD5" w:rsidP="00E41DD5">
            <w:pPr>
              <w:pStyle w:val="TableStylewithSingleSpacing"/>
            </w:pPr>
            <w:r w:rsidRPr="00E41DD5">
              <w:t>December 2019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88BF38" w14:textId="77777777" w:rsidR="00E41DD5" w:rsidRPr="00E41DD5" w:rsidRDefault="00E41DD5" w:rsidP="00E41DD5">
            <w:pPr>
              <w:pStyle w:val="TableStylewithSingleSpacing"/>
            </w:pPr>
            <w:r w:rsidRPr="00E41DD5">
              <w:t xml:space="preserve">Admissions Manager 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5C278" w14:textId="77777777" w:rsidR="00E41DD5" w:rsidRPr="00E41DD5" w:rsidRDefault="00E41DD5" w:rsidP="00E41DD5">
            <w:pPr>
              <w:pStyle w:val="TableStylewithSingleSpacing"/>
            </w:pPr>
            <w:r w:rsidRPr="00E41DD5">
              <w:t>August 2021</w:t>
            </w:r>
          </w:p>
        </w:tc>
      </w:tr>
      <w:tr w:rsidR="00360A11" w:rsidRPr="00E41DD5" w14:paraId="7F053D7C" w14:textId="77777777" w:rsidTr="00C35E36">
        <w:trPr>
          <w:trHeight w:val="241"/>
        </w:trPr>
        <w:tc>
          <w:tcPr>
            <w:tcW w:w="9072" w:type="dxa"/>
            <w:gridSpan w:val="5"/>
            <w:shd w:val="clear" w:color="auto" w:fill="C8C8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0E7E05" w14:textId="77777777" w:rsidR="00360A11" w:rsidRPr="00E41DD5" w:rsidRDefault="00360A11" w:rsidP="00E41DD5">
            <w:pPr>
              <w:pStyle w:val="TableStylewithSingleSpacing"/>
            </w:pPr>
          </w:p>
        </w:tc>
      </w:tr>
      <w:tr w:rsidR="00360A11" w:rsidRPr="00E41DD5" w14:paraId="5B923D29" w14:textId="77777777" w:rsidTr="00C35E36"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4BCAE" w14:textId="77777777" w:rsidR="00360A11" w:rsidRPr="00E41DD5" w:rsidRDefault="00564243" w:rsidP="00E41DD5">
            <w:pPr>
              <w:pStyle w:val="TableStylewithSingleSpacing"/>
              <w:rPr>
                <w:highlight w:val="yellow"/>
              </w:rPr>
            </w:pPr>
            <w:r w:rsidRPr="00E41DD5">
              <w:t>Referenced documents</w:t>
            </w:r>
          </w:p>
        </w:tc>
        <w:tc>
          <w:tcPr>
            <w:tcW w:w="751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9711CA" w14:textId="4971C979" w:rsidR="00360A11" w:rsidRPr="00E41DD5" w:rsidRDefault="00195BD7" w:rsidP="00E41DD5">
            <w:pPr>
              <w:pStyle w:val="TableStylewithSingleSpacing"/>
            </w:pPr>
            <w:r>
              <w:t xml:space="preserve">Declaration of </w:t>
            </w:r>
            <w:r w:rsidR="00564243" w:rsidRPr="00E41DD5">
              <w:t>Criminal Convictions Risk Assessment Policy and Procedures for Students and Offer Holders</w:t>
            </w:r>
            <w:r w:rsidR="00AF5357">
              <w:t>.</w:t>
            </w:r>
          </w:p>
        </w:tc>
      </w:tr>
      <w:tr w:rsidR="00360A11" w:rsidRPr="00E41DD5" w14:paraId="53A547F5" w14:textId="77777777" w:rsidTr="00C35E36"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13260" w14:textId="77777777" w:rsidR="00360A11" w:rsidRPr="00E41DD5" w:rsidRDefault="00564243" w:rsidP="00E41DD5">
            <w:pPr>
              <w:pStyle w:val="TableStylewithSingleSpacing"/>
            </w:pPr>
            <w:r w:rsidRPr="00E41DD5">
              <w:t>External Reference Point(s)</w:t>
            </w:r>
          </w:p>
        </w:tc>
        <w:tc>
          <w:tcPr>
            <w:tcW w:w="751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6569B" w14:textId="77777777" w:rsidR="00360A11" w:rsidRPr="00E41DD5" w:rsidRDefault="00564243" w:rsidP="00E41DD5">
            <w:pPr>
              <w:pStyle w:val="TableStylewithSingleSpacing"/>
            </w:pPr>
            <w:r w:rsidRPr="00E41DD5">
              <w:t>UK Quality Code: Admissions, Recruitment and Widening Access; UK Visas and Immigration; Sexual Offences Act 2003</w:t>
            </w:r>
          </w:p>
        </w:tc>
      </w:tr>
    </w:tbl>
    <w:p w14:paraId="06C65F12" w14:textId="77777777" w:rsidR="00360A11" w:rsidRPr="00AA5D8F" w:rsidRDefault="00360A11" w:rsidP="007C700E">
      <w:pPr>
        <w:rPr>
          <w:rFonts w:cs="Arial"/>
        </w:rPr>
      </w:pPr>
    </w:p>
    <w:p w14:paraId="0339D995" w14:textId="695444AF" w:rsidR="00360A11" w:rsidRPr="00AA5D8F" w:rsidRDefault="00360A11" w:rsidP="007C700E">
      <w:pPr>
        <w:rPr>
          <w:rFonts w:eastAsia="Verdana" w:cs="Arial"/>
          <w:color w:val="B7BF35"/>
        </w:rPr>
      </w:pPr>
    </w:p>
    <w:sectPr w:rsidR="00360A11" w:rsidRPr="00AA5D8F" w:rsidSect="000F63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C499" w14:textId="77777777" w:rsidR="00082ACD" w:rsidRDefault="00082ACD">
      <w:r>
        <w:separator/>
      </w:r>
    </w:p>
  </w:endnote>
  <w:endnote w:type="continuationSeparator" w:id="0">
    <w:p w14:paraId="424C68EC" w14:textId="77777777" w:rsidR="00082ACD" w:rsidRDefault="0008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nt1453">
    <w:altName w:val="Calibri"/>
    <w:panose1 w:val="020B0604020202020204"/>
    <w:charset w:val="00"/>
    <w:family w:val="auto"/>
    <w:pitch w:val="default"/>
  </w:font>
  <w:font w:name="Noto Sans Symbols">
    <w:altName w:val="Calibri"/>
    <w:panose1 w:val="020B06040202020202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4099162"/>
      <w:docPartObj>
        <w:docPartGallery w:val="Page Numbers (Bottom of Page)"/>
        <w:docPartUnique/>
      </w:docPartObj>
    </w:sdtPr>
    <w:sdtContent>
      <w:p w14:paraId="472C75FA" w14:textId="7359B4C8" w:rsidR="00E41DD5" w:rsidRDefault="00E41DD5" w:rsidP="00E875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67B92B" w14:textId="77777777" w:rsidR="00E41DD5" w:rsidRDefault="00E41DD5" w:rsidP="00E41D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55605323"/>
      <w:docPartObj>
        <w:docPartGallery w:val="Page Numbers (Bottom of Page)"/>
        <w:docPartUnique/>
      </w:docPartObj>
    </w:sdtPr>
    <w:sdtContent>
      <w:p w14:paraId="537F48DC" w14:textId="683DC3CC" w:rsidR="00360A11" w:rsidRPr="00E41DD5" w:rsidRDefault="00E41DD5" w:rsidP="00E41DD5">
        <w:pPr>
          <w:pStyle w:val="Footer"/>
        </w:pPr>
        <w:r w:rsidRPr="00E41DD5">
          <w:rPr>
            <w:rStyle w:val="PageNumber"/>
          </w:rPr>
          <w:fldChar w:fldCharType="begin"/>
        </w:r>
        <w:r w:rsidRPr="00E41DD5">
          <w:rPr>
            <w:rStyle w:val="PageNumber"/>
          </w:rPr>
          <w:instrText xml:space="preserve"> PAGE </w:instrText>
        </w:r>
        <w:r w:rsidRPr="00E41DD5">
          <w:rPr>
            <w:rStyle w:val="PageNumber"/>
          </w:rPr>
          <w:fldChar w:fldCharType="separate"/>
        </w:r>
        <w:r w:rsidRPr="00E41DD5">
          <w:rPr>
            <w:rStyle w:val="PageNumber"/>
          </w:rPr>
          <w:t>2</w:t>
        </w:r>
        <w:r w:rsidRPr="00E41DD5">
          <w:rPr>
            <w:rStyle w:val="PageNumbe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1034" w14:textId="77777777" w:rsidR="00195BD7" w:rsidRDefault="00195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FE1C4" w14:textId="77777777" w:rsidR="00082ACD" w:rsidRDefault="00082ACD">
      <w:r>
        <w:separator/>
      </w:r>
    </w:p>
  </w:footnote>
  <w:footnote w:type="continuationSeparator" w:id="0">
    <w:p w14:paraId="091ED283" w14:textId="77777777" w:rsidR="00082ACD" w:rsidRDefault="0008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C897" w14:textId="77777777" w:rsidR="00195BD7" w:rsidRDefault="00195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699B" w14:textId="122112B8" w:rsidR="00360A11" w:rsidRPr="00E41DD5" w:rsidRDefault="00E41DD5" w:rsidP="00E41DD5">
    <w:pPr>
      <w:pStyle w:val="Header"/>
    </w:pPr>
    <w:bookmarkStart w:id="3" w:name="_heading=h.2et92p0" w:colFirst="0" w:colLast="0"/>
    <w:bookmarkEnd w:id="3"/>
    <w:r w:rsidRPr="00E41DD5">
      <w:t>Criminal Conviction Confirmation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7116" w14:textId="49E165E7" w:rsidR="00360A11" w:rsidRDefault="00E41DD5" w:rsidP="00E41DD5">
    <w:pPr>
      <w:ind w:hanging="709"/>
    </w:pPr>
    <w:r w:rsidRPr="00574407">
      <w:rPr>
        <w:noProof/>
      </w:rPr>
      <w:drawing>
        <wp:inline distT="0" distB="0" distL="0" distR="0" wp14:anchorId="4ADA6E61" wp14:editId="38C95ED9">
          <wp:extent cx="2314800" cy="658800"/>
          <wp:effectExtent l="0" t="0" r="0" b="0"/>
          <wp:docPr id="3" name="Picture 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8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20E9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67D3C"/>
    <w:multiLevelType w:val="multilevel"/>
    <w:tmpl w:val="0334251A"/>
    <w:styleLink w:val="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28F6"/>
    <w:multiLevelType w:val="multilevel"/>
    <w:tmpl w:val="AACE16FC"/>
    <w:lvl w:ilvl="0">
      <w:start w:val="1"/>
      <w:numFmt w:val="bullet"/>
      <w:pStyle w:val="MultilevelBulletList1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268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2D4281"/>
    <w:multiLevelType w:val="multilevel"/>
    <w:tmpl w:val="6DBC4EF8"/>
    <w:styleLink w:val="CurrentList5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E62475D"/>
    <w:multiLevelType w:val="multilevel"/>
    <w:tmpl w:val="1CE29408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086A"/>
    <w:multiLevelType w:val="multilevel"/>
    <w:tmpl w:val="0409001F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5F75455F"/>
    <w:multiLevelType w:val="multilevel"/>
    <w:tmpl w:val="C8608496"/>
    <w:styleLink w:val="StandardBulletLis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701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1B22F98"/>
    <w:multiLevelType w:val="multilevel"/>
    <w:tmpl w:val="19CC1A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6452223"/>
    <w:multiLevelType w:val="multilevel"/>
    <w:tmpl w:val="CDFCDD7C"/>
    <w:lvl w:ilvl="0">
      <w:start w:val="1"/>
      <w:numFmt w:val="decimal"/>
      <w:pStyle w:val="MultilevelList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6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72AB61E4"/>
    <w:multiLevelType w:val="multilevel"/>
    <w:tmpl w:val="302C917A"/>
    <w:styleLink w:val="CurrentList3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7CFA5268"/>
    <w:multiLevelType w:val="multilevel"/>
    <w:tmpl w:val="9DC40532"/>
    <w:styleLink w:val="CurrentList6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26974"/>
    <w:multiLevelType w:val="multilevel"/>
    <w:tmpl w:val="1CE2940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126909">
    <w:abstractNumId w:val="7"/>
  </w:num>
  <w:num w:numId="2" w16cid:durableId="697896033">
    <w:abstractNumId w:val="8"/>
  </w:num>
  <w:num w:numId="3" w16cid:durableId="667055709">
    <w:abstractNumId w:val="2"/>
  </w:num>
  <w:num w:numId="4" w16cid:durableId="2144346349">
    <w:abstractNumId w:val="1"/>
  </w:num>
  <w:num w:numId="5" w16cid:durableId="1300109146">
    <w:abstractNumId w:val="11"/>
  </w:num>
  <w:num w:numId="6" w16cid:durableId="260064571">
    <w:abstractNumId w:val="5"/>
  </w:num>
  <w:num w:numId="7" w16cid:durableId="972754630">
    <w:abstractNumId w:val="9"/>
  </w:num>
  <w:num w:numId="8" w16cid:durableId="2038194411">
    <w:abstractNumId w:val="4"/>
  </w:num>
  <w:num w:numId="9" w16cid:durableId="1543249052">
    <w:abstractNumId w:val="3"/>
  </w:num>
  <w:num w:numId="10" w16cid:durableId="928731961">
    <w:abstractNumId w:val="10"/>
  </w:num>
  <w:num w:numId="11" w16cid:durableId="122038224">
    <w:abstractNumId w:val="0"/>
  </w:num>
  <w:num w:numId="12" w16cid:durableId="721902718">
    <w:abstractNumId w:val="0"/>
  </w:num>
  <w:num w:numId="13" w16cid:durableId="645010179">
    <w:abstractNumId w:val="8"/>
  </w:num>
  <w:num w:numId="14" w16cid:durableId="372733017">
    <w:abstractNumId w:val="2"/>
  </w:num>
  <w:num w:numId="15" w16cid:durableId="15116012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A11"/>
    <w:rsid w:val="00047730"/>
    <w:rsid w:val="00061FD9"/>
    <w:rsid w:val="00082ACD"/>
    <w:rsid w:val="0009400B"/>
    <w:rsid w:val="000A4FE3"/>
    <w:rsid w:val="000B6FBB"/>
    <w:rsid w:val="000D1B2E"/>
    <w:rsid w:val="000F63D7"/>
    <w:rsid w:val="00195BD7"/>
    <w:rsid w:val="001E5FDE"/>
    <w:rsid w:val="001E774F"/>
    <w:rsid w:val="00240096"/>
    <w:rsid w:val="00252D8A"/>
    <w:rsid w:val="00262685"/>
    <w:rsid w:val="00287417"/>
    <w:rsid w:val="00292242"/>
    <w:rsid w:val="002E1C16"/>
    <w:rsid w:val="002F052D"/>
    <w:rsid w:val="0030144F"/>
    <w:rsid w:val="00360A11"/>
    <w:rsid w:val="00427604"/>
    <w:rsid w:val="004904FA"/>
    <w:rsid w:val="00535C84"/>
    <w:rsid w:val="00564243"/>
    <w:rsid w:val="00623D4C"/>
    <w:rsid w:val="006310BC"/>
    <w:rsid w:val="00676B5E"/>
    <w:rsid w:val="006B0A06"/>
    <w:rsid w:val="006B59BB"/>
    <w:rsid w:val="0070161A"/>
    <w:rsid w:val="007C700E"/>
    <w:rsid w:val="007D7390"/>
    <w:rsid w:val="00835C93"/>
    <w:rsid w:val="009212ED"/>
    <w:rsid w:val="009245A4"/>
    <w:rsid w:val="009E1472"/>
    <w:rsid w:val="009E1961"/>
    <w:rsid w:val="00A07394"/>
    <w:rsid w:val="00AA5D8F"/>
    <w:rsid w:val="00AB49E1"/>
    <w:rsid w:val="00AF5357"/>
    <w:rsid w:val="00B3427D"/>
    <w:rsid w:val="00C222B9"/>
    <w:rsid w:val="00C33B00"/>
    <w:rsid w:val="00C35E36"/>
    <w:rsid w:val="00CB1148"/>
    <w:rsid w:val="00D977AD"/>
    <w:rsid w:val="00DB43E9"/>
    <w:rsid w:val="00DC7CFB"/>
    <w:rsid w:val="00DD3B2E"/>
    <w:rsid w:val="00DD5661"/>
    <w:rsid w:val="00DD57C1"/>
    <w:rsid w:val="00E36179"/>
    <w:rsid w:val="00E41DD5"/>
    <w:rsid w:val="00EA40D1"/>
    <w:rsid w:val="00F24AB0"/>
    <w:rsid w:val="00F67C6F"/>
    <w:rsid w:val="00F9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A607"/>
  <w15:docId w15:val="{E36B91F3-E7AD-2A47-9C1E-4EFA66D4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DD5"/>
    <w:pPr>
      <w:spacing w:after="120" w:line="276" w:lineRule="auto"/>
    </w:pPr>
    <w:rPr>
      <w:rFonts w:ascii="Arial" w:eastAsia="Calibri" w:hAnsi="Arial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DD5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DD5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DD5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DD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DD5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D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63D7"/>
    <w:rPr>
      <w:rFonts w:ascii="Arial" w:eastAsia="Calibri" w:hAnsi="Arial" w:cs="Calibri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F63D7"/>
    <w:rPr>
      <w:rFonts w:ascii="Arial" w:eastAsia="Calibri" w:hAnsi="Arial" w:cs="Calibr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F63D7"/>
    <w:rPr>
      <w:rFonts w:ascii="Arial" w:eastAsia="Calibri" w:hAnsi="Arial" w:cs="Calibr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63D7"/>
    <w:rPr>
      <w:rFonts w:ascii="Arial" w:eastAsia="Calibri" w:hAnsi="Arial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63D7"/>
    <w:rPr>
      <w:rFonts w:ascii="Arial" w:eastAsia="Calibri" w:hAnsi="Arial" w:cs="Calibr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63D7"/>
    <w:rPr>
      <w:rFonts w:ascii="Arial" w:eastAsia="Calibri" w:hAnsi="Arial" w:cs="Calibri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1DD5"/>
    <w:pPr>
      <w:tabs>
        <w:tab w:val="center" w:pos="4513"/>
        <w:tab w:val="right" w:pos="9026"/>
      </w:tabs>
    </w:pPr>
    <w:rPr>
      <w:color w:val="C8C8C8"/>
      <w14:textFill>
        <w14:solidFill>
          <w14:srgbClr w14:val="C8C8C8">
            <w14:lumMod w14:val="50000"/>
          </w14:srgbClr>
        </w14:solidFill>
      </w14:textFill>
    </w:rPr>
  </w:style>
  <w:style w:type="character" w:styleId="Hyperlink">
    <w:name w:val="Hyperlink"/>
    <w:basedOn w:val="DefaultParagraphFont"/>
    <w:uiPriority w:val="99"/>
    <w:unhideWhenUsed/>
    <w:qFormat/>
    <w:rsid w:val="00E41DD5"/>
    <w:rPr>
      <w:color w:val="0000FF"/>
      <w:u w:val="none"/>
    </w:rPr>
  </w:style>
  <w:style w:type="paragraph" w:customStyle="1" w:styleId="MultilevelList">
    <w:name w:val="Multilevel List"/>
    <w:aliases w:val="Numbered"/>
    <w:basedOn w:val="Normal"/>
    <w:qFormat/>
    <w:rsid w:val="00E41DD5"/>
    <w:pPr>
      <w:numPr>
        <w:numId w:val="13"/>
      </w:numPr>
    </w:pPr>
  </w:style>
  <w:style w:type="paragraph" w:customStyle="1" w:styleId="MultilevelBulletList1">
    <w:name w:val="Multilevel Bullet List 1"/>
    <w:basedOn w:val="MultilevelList"/>
    <w:autoRedefine/>
    <w:qFormat/>
    <w:rsid w:val="00E41DD5"/>
    <w:pPr>
      <w:numPr>
        <w:numId w:val="14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E41DD5"/>
    <w:pPr>
      <w:keepNext/>
      <w:keepLines/>
      <w:spacing w:before="360" w:after="80"/>
    </w:pPr>
    <w:rPr>
      <w:rFonts w:eastAsia="Georgia" w:cs="Georgia"/>
      <w:i/>
      <w:color w:val="666666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F63D7"/>
    <w:rPr>
      <w:rFonts w:ascii="Arial" w:eastAsia="Georgia" w:hAnsi="Arial" w:cs="Georgia"/>
      <w:i/>
      <w:color w:val="666666"/>
      <w:sz w:val="36"/>
      <w:szCs w:val="36"/>
    </w:rPr>
  </w:style>
  <w:style w:type="paragraph" w:customStyle="1" w:styleId="TableStylewithSingleSpacing">
    <w:name w:val="Table Style with Single Spacing"/>
    <w:basedOn w:val="Normal"/>
    <w:qFormat/>
    <w:rsid w:val="00E41DD5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41DD5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F63D7"/>
    <w:rPr>
      <w:rFonts w:ascii="Arial" w:eastAsia="Calibri" w:hAnsi="Arial" w:cs="Calibri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rsid w:val="00E41DD5"/>
    <w:rPr>
      <w:rFonts w:ascii="Arial" w:eastAsia="Calibri" w:hAnsi="Arial" w:cs="Calibri"/>
      <w:color w:val="C8C8C8"/>
      <w:sz w:val="24"/>
      <w:szCs w:val="24"/>
      <w14:textFill>
        <w14:solidFill>
          <w14:srgbClr w14:val="C8C8C8">
            <w14:lumMod w14:val="50000"/>
          </w14:srgbClr>
        </w14:solidFill>
      </w14:textFill>
    </w:rPr>
  </w:style>
  <w:style w:type="paragraph" w:styleId="Footer">
    <w:name w:val="footer"/>
    <w:basedOn w:val="Normal"/>
    <w:link w:val="FooterChar"/>
    <w:uiPriority w:val="99"/>
    <w:unhideWhenUsed/>
    <w:rsid w:val="00E41DD5"/>
    <w:pPr>
      <w:tabs>
        <w:tab w:val="center" w:pos="4513"/>
        <w:tab w:val="right" w:pos="9026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E41DD5"/>
    <w:rPr>
      <w:rFonts w:ascii="Arial" w:eastAsia="Calibri" w:hAnsi="Arial" w:cs="Calibr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Arial" w:eastAsia="Arial" w:hAnsi="Arial" w:cs="Arial"/>
    </w:rPr>
    <w:tblPr>
      <w:tblStyleRowBandSize w:val="1"/>
      <w:tblStyleColBandSize w:val="1"/>
    </w:tblPr>
  </w:style>
  <w:style w:type="numbering" w:customStyle="1" w:styleId="Bullets">
    <w:name w:val="Bullets"/>
    <w:basedOn w:val="NoList"/>
    <w:uiPriority w:val="99"/>
    <w:rsid w:val="00E41DD5"/>
    <w:pPr>
      <w:numPr>
        <w:numId w:val="4"/>
      </w:numPr>
    </w:pPr>
  </w:style>
  <w:style w:type="numbering" w:customStyle="1" w:styleId="CurrentList1">
    <w:name w:val="Current List1"/>
    <w:uiPriority w:val="99"/>
    <w:rsid w:val="00E41DD5"/>
    <w:pPr>
      <w:numPr>
        <w:numId w:val="5"/>
      </w:numPr>
    </w:pPr>
  </w:style>
  <w:style w:type="numbering" w:customStyle="1" w:styleId="CurrentList2">
    <w:name w:val="Current List2"/>
    <w:uiPriority w:val="99"/>
    <w:rsid w:val="00E41DD5"/>
    <w:pPr>
      <w:numPr>
        <w:numId w:val="6"/>
      </w:numPr>
    </w:pPr>
  </w:style>
  <w:style w:type="numbering" w:customStyle="1" w:styleId="CurrentList3">
    <w:name w:val="Current List3"/>
    <w:uiPriority w:val="99"/>
    <w:rsid w:val="00E41DD5"/>
    <w:pPr>
      <w:numPr>
        <w:numId w:val="7"/>
      </w:numPr>
    </w:pPr>
  </w:style>
  <w:style w:type="numbering" w:customStyle="1" w:styleId="CurrentList4">
    <w:name w:val="Current List4"/>
    <w:uiPriority w:val="99"/>
    <w:rsid w:val="00E41DD5"/>
    <w:pPr>
      <w:numPr>
        <w:numId w:val="8"/>
      </w:numPr>
    </w:pPr>
  </w:style>
  <w:style w:type="numbering" w:customStyle="1" w:styleId="CurrentList5">
    <w:name w:val="Current List5"/>
    <w:uiPriority w:val="99"/>
    <w:rsid w:val="00E41DD5"/>
    <w:pPr>
      <w:numPr>
        <w:numId w:val="9"/>
      </w:numPr>
    </w:pPr>
  </w:style>
  <w:style w:type="numbering" w:customStyle="1" w:styleId="CurrentList6">
    <w:name w:val="Current List6"/>
    <w:uiPriority w:val="99"/>
    <w:rsid w:val="00E41DD5"/>
    <w:pPr>
      <w:numPr>
        <w:numId w:val="10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41DD5"/>
    <w:rPr>
      <w:color w:val="C8102E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41DD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41D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DD5"/>
    <w:rPr>
      <w:rFonts w:ascii="Arial" w:eastAsia="Calibri" w:hAnsi="Arial" w:cs="Calibri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E41DD5"/>
    <w:pPr>
      <w:numPr>
        <w:numId w:val="12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E41D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41DD5"/>
  </w:style>
  <w:style w:type="numbering" w:customStyle="1" w:styleId="StandardBulletList">
    <w:name w:val="Standard Bullet List"/>
    <w:basedOn w:val="NoList"/>
    <w:uiPriority w:val="99"/>
    <w:rsid w:val="00E41DD5"/>
    <w:pPr>
      <w:numPr>
        <w:numId w:val="15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E41DD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1DD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41DD5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E41D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5FDE"/>
    <w:rPr>
      <w:rFonts w:ascii="Arial" w:eastAsia="Calibri" w:hAnsi="Arial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london.ac.uk/academic-handbook/policies-and-procedures/general/student-welfare/declaration-of-criminal-convictions-risk-assessmen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y@nulondon.ac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CH_2022_final">
      <a:dk1>
        <a:srgbClr val="000000"/>
      </a:dk1>
      <a:lt1>
        <a:srgbClr val="FFFFFF"/>
      </a:lt1>
      <a:dk2>
        <a:srgbClr val="1D1D1D"/>
      </a:dk2>
      <a:lt2>
        <a:srgbClr val="FFFFFF"/>
      </a:lt2>
      <a:accent1>
        <a:srgbClr val="0C3354"/>
      </a:accent1>
      <a:accent2>
        <a:srgbClr val="59B58C"/>
      </a:accent2>
      <a:accent3>
        <a:srgbClr val="C8102E"/>
      </a:accent3>
      <a:accent4>
        <a:srgbClr val="E5611C"/>
      </a:accent4>
      <a:accent5>
        <a:srgbClr val="61B6D0"/>
      </a:accent5>
      <a:accent6>
        <a:srgbClr val="FFFFFF"/>
      </a:accent6>
      <a:hlink>
        <a:srgbClr val="287496"/>
      </a:hlink>
      <a:folHlink>
        <a:srgbClr val="C810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Pdt4FdMunJ5LNkoHUDcOj2e9Ag==">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Longhurst</dc:creator>
  <cp:lastModifiedBy>Natalie Mitchell</cp:lastModifiedBy>
  <cp:revision>3</cp:revision>
  <dcterms:created xsi:type="dcterms:W3CDTF">2023-10-02T10:11:00Z</dcterms:created>
  <dcterms:modified xsi:type="dcterms:W3CDTF">2023-10-02T10:12:00Z</dcterms:modified>
</cp:coreProperties>
</file>