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/>
      </w:pPr>
      <w:r w:rsidDel="00000000" w:rsidR="00000000" w:rsidRPr="00000000">
        <w:rPr>
          <w:rtl w:val="0"/>
        </w:rPr>
        <w:t xml:space="preserve">Personal Relationships Between Staff and Students Disclosure Form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0"/>
            </w:tabs>
            <w:spacing w:after="10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3,3,"</w:instrText>
            <w:fldChar w:fldCharType="separate"/>
          </w:r>
          <w:hyperlink w:anchor="_heading=h.30j0zll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Introduction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0"/>
            </w:tabs>
            <w:spacing w:after="100" w:before="0" w:line="276" w:lineRule="auto"/>
            <w:ind w:left="24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Purpose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0"/>
            </w:tabs>
            <w:spacing w:after="100" w:before="0" w:line="276" w:lineRule="auto"/>
            <w:ind w:left="24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Resources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0"/>
            </w:tabs>
            <w:spacing w:after="10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 1: For Staff and Student Completion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0"/>
            </w:tabs>
            <w:spacing w:after="10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 2: For Office Use Only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010"/>
            </w:tabs>
            <w:spacing w:after="10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Version History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B">
      <w:pPr>
        <w:pStyle w:val="Heading1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  <w:t xml:space="preserve">Purpos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This form is used to initiate and document progression through the Personal Relationship Disclosure and Conflict Management Procedure.</w:t>
      </w:r>
    </w:p>
    <w:p w:rsidR="00000000" w:rsidDel="00000000" w:rsidP="00000000" w:rsidRDefault="00000000" w:rsidRPr="00000000" w14:paraId="0000000E">
      <w:pPr>
        <w:pStyle w:val="Heading2"/>
        <w:rPr/>
      </w:pPr>
      <w:bookmarkStart w:colFirst="0" w:colLast="0" w:name="_heading=h.3znysh7" w:id="2"/>
      <w:bookmarkEnd w:id="2"/>
      <w:r w:rsidDel="00000000" w:rsidR="00000000" w:rsidRPr="00000000">
        <w:rPr>
          <w:rtl w:val="0"/>
        </w:rPr>
        <w:t xml:space="preserve">Resources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134" w:right="0" w:hanging="56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Relationships Between Staff and Students Policy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134" w:right="0" w:hanging="567"/>
        <w:jc w:val="left"/>
        <w:rPr/>
      </w:pPr>
      <w:bookmarkStart w:colFirst="0" w:colLast="0" w:name="_heading=h.2et92p0" w:id="3"/>
      <w:bookmarkEnd w:id="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Relationships Disclosure and Conflict Management Procedure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134" w:right="0" w:hanging="567"/>
        <w:jc w:val="left"/>
        <w:rPr/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Human Resources Director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134" w:right="0" w:hanging="567"/>
        <w:jc w:val="left"/>
        <w:rPr/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Academic Registrar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/>
      </w:pPr>
      <w:bookmarkStart w:colFirst="0" w:colLast="0" w:name="_heading=h.tyjcwt" w:id="4"/>
      <w:bookmarkEnd w:id="4"/>
      <w:r w:rsidDel="00000000" w:rsidR="00000000" w:rsidRPr="00000000">
        <w:rPr>
          <w:rtl w:val="0"/>
        </w:rPr>
        <w:t xml:space="preserve">Part 1: For Staff and Student Completion</w:t>
      </w:r>
    </w:p>
    <w:p w:rsidR="00000000" w:rsidDel="00000000" w:rsidP="00000000" w:rsidRDefault="00000000" w:rsidRPr="00000000" w14:paraId="00000016">
      <w:pPr>
        <w:rPr/>
      </w:pPr>
      <w:bookmarkStart w:colFirst="0" w:colLast="0" w:name="_heading=h.3dy6vkm" w:id="5"/>
      <w:bookmarkEnd w:id="5"/>
      <w:r w:rsidDel="00000000" w:rsidR="00000000" w:rsidRPr="00000000">
        <w:rPr>
          <w:rtl w:val="0"/>
        </w:rPr>
        <w:t xml:space="preserve">Each person involved in a personal relationship between staff and students should complete this form and send it to their relevant receiver: Human Resources Director (staff submissions) and Academic Registrar (student submissions).</w:t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c8c8c8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7">
            <w:pPr>
              <w:spacing w:after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Details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9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A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B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Are you a student or member of staff: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C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D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Your Line Manager’s Name (if staff):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E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F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Position, Department (if staff):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0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1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Programme of Study &amp; Year (if student):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2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4768"/>
        <w:tblGridChange w:id="0">
          <w:tblGrid>
            <w:gridCol w:w="4248"/>
            <w:gridCol w:w="476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c8c8c8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4">
            <w:pPr>
              <w:spacing w:after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 of the person with whom you have a personal relationship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6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7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8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Are they a student or a staff member?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9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A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Position, Department (if staff):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B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C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Year of Study (if student):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D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5619"/>
        <w:tblGridChange w:id="0">
          <w:tblGrid>
            <w:gridCol w:w="3397"/>
            <w:gridCol w:w="5619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c8c8c8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F">
            <w:pPr>
              <w:spacing w:after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Nature of Personal Relationship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1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When did the consensual romantic or sexual relationship start?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3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I understand the following: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1134" w:hanging="567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It will be necessary for the University to undertake a Conflict of Interest Assessment, which may result in permanent or temporary adjustments to be made to remove any real or perceived conflict of interest arising from the relationship.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1134" w:hanging="567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This information will be stored securely and managed in compliance with data protection legislation.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1134" w:hanging="567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 have read and understood the Personal Relationships Between Staff and Students Policy and supporting procedure.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Submitting to: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A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Signature: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rPr/>
      </w:pPr>
      <w:bookmarkStart w:colFirst="0" w:colLast="0" w:name="_heading=h.1t3h5sf" w:id="6"/>
      <w:bookmarkEnd w:id="6"/>
      <w:r w:rsidDel="00000000" w:rsidR="00000000" w:rsidRPr="00000000">
        <w:rPr>
          <w:rtl w:val="0"/>
        </w:rPr>
        <w:t xml:space="preserve">Part 2: For Office Use Only</w:t>
      </w:r>
    </w:p>
    <w:tbl>
      <w:tblPr>
        <w:tblStyle w:val="Table4"/>
        <w:tblW w:w="90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2410"/>
        <w:gridCol w:w="2936"/>
        <w:tblGridChange w:id="0">
          <w:tblGrid>
            <w:gridCol w:w="3681"/>
            <w:gridCol w:w="2410"/>
            <w:gridCol w:w="2936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c8c8c8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E">
            <w:pPr>
              <w:spacing w:after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Completion by the Human Resources Director and the with a Line Manager (where necessary)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1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Has this relationship been declared within one month?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Yes /No (please circle)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4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Is action or a Conflict Management Plan required?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Yes /No (please circle)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7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If no, why not?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8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A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Reasons for recommended plan: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B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D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Details of action/plan: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E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0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Next Review Date: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1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622"/>
        <w:tblGridChange w:id="0">
          <w:tblGrid>
            <w:gridCol w:w="2405"/>
            <w:gridCol w:w="662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c8c8c8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4">
            <w:pPr>
              <w:spacing w:after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Line Manager 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6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7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8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Signature:</w:t>
            </w:r>
          </w:p>
        </w:tc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9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A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B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C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Submitting to:</w:t>
            </w:r>
          </w:p>
        </w:tc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D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622"/>
        <w:tblGridChange w:id="0">
          <w:tblGrid>
            <w:gridCol w:w="2405"/>
            <w:gridCol w:w="6622"/>
          </w:tblGrid>
        </w:tblGridChange>
      </w:tblGrid>
      <w:tr>
        <w:trPr>
          <w:cantSplit w:val="0"/>
          <w:trHeight w:val="253" w:hRule="atLeast"/>
          <w:tblHeader w:val="0"/>
        </w:trPr>
        <w:tc>
          <w:tcPr>
            <w:gridSpan w:val="2"/>
            <w:shd w:fill="c8c8c8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F">
            <w:pPr>
              <w:spacing w:after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Human Resources Director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1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2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3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Signature:</w:t>
            </w:r>
          </w:p>
        </w:tc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4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5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6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622"/>
        <w:tblGridChange w:id="0">
          <w:tblGrid>
            <w:gridCol w:w="2405"/>
            <w:gridCol w:w="6622"/>
          </w:tblGrid>
        </w:tblGridChange>
      </w:tblGrid>
      <w:tr>
        <w:trPr>
          <w:cantSplit w:val="0"/>
          <w:trHeight w:val="253" w:hRule="atLeast"/>
          <w:tblHeader w:val="0"/>
        </w:trPr>
        <w:tc>
          <w:tcPr>
            <w:gridSpan w:val="2"/>
            <w:shd w:fill="c8c8c8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8">
            <w:pPr>
              <w:spacing w:after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Academic Registrar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A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B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C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Signature:</w:t>
            </w:r>
          </w:p>
        </w:tc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D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E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F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1"/>
        <w:rPr/>
      </w:pPr>
      <w:bookmarkStart w:colFirst="0" w:colLast="0" w:name="_heading=h.4d34og8" w:id="7"/>
      <w:bookmarkEnd w:id="7"/>
      <w:r w:rsidDel="00000000" w:rsidR="00000000" w:rsidRPr="00000000">
        <w:rPr>
          <w:rtl w:val="0"/>
        </w:rPr>
        <w:t xml:space="preserve">Version History</w:t>
      </w:r>
    </w:p>
    <w:tbl>
      <w:tblPr>
        <w:tblStyle w:val="Table8"/>
        <w:tblW w:w="9027.0" w:type="dxa"/>
        <w:jc w:val="left"/>
        <w:tblLayout w:type="fixed"/>
        <w:tblLook w:val="0400"/>
      </w:tblPr>
      <w:tblGrid>
        <w:gridCol w:w="1413"/>
        <w:gridCol w:w="1701"/>
        <w:gridCol w:w="1701"/>
        <w:gridCol w:w="2977"/>
        <w:gridCol w:w="1235"/>
        <w:tblGridChange w:id="0">
          <w:tblGrid>
            <w:gridCol w:w="1413"/>
            <w:gridCol w:w="1701"/>
            <w:gridCol w:w="1701"/>
            <w:gridCol w:w="2977"/>
            <w:gridCol w:w="1235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8c8c8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Title: Personal Relationships Between Staff and Students Disclosure Form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Approved by: Executive Committee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Location: Academic Handbook/ Policies and Procedures/ General/ Student Welfare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Location: Staff Handbook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8c8c8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Version Number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8c8c8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Date Approved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8c8c8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Date Published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8c8c8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Owner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8c8c8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Proposed Next Review Date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23.1.1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January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January 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Director of Resourcing and Operations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January 2025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Version numbering system revised March 2023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August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August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Director of Resourcing and Operations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January 2024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8c8c8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Referenced documents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Personal Relationships Disclosure and Conflict Management Procedure; Personal Relationships Between Staff and Students Policy.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External Reference Point(s)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even"/>
      <w:pgSz w:h="16838" w:w="11906" w:orient="portrait"/>
      <w:pgMar w:bottom="1440" w:top="1440" w:left="1440" w:right="1440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Noto Sans Symbols">
    <w:embedRegular w:fontKey="{00000000-0000-0000-0000-000000000000}" r:id="rId1" w:subsetted="0"/>
    <w:embedBold w:fontKey="{00000000-0000-0000-0000-000000000000}" r:id="rId2" w:subsetted="0"/>
  </w:font>
  <w:font w:name="font1453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ind w:right="360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2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2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c8c8c8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c8c8c8"/>
        <w:sz w:val="24"/>
        <w:szCs w:val="24"/>
        <w:u w:val="none"/>
        <w:shd w:fill="auto" w:val="clear"/>
        <w:vertAlign w:val="baseline"/>
        <w:rtl w:val="0"/>
      </w:rPr>
      <w:t xml:space="preserve">Personal Relationships Between Staff and Students Disclosure Form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2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c8c8c8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tabs>
        <w:tab w:val="left" w:leader="none" w:pos="5149"/>
      </w:tabs>
      <w:ind w:hanging="709"/>
      <w:rPr/>
    </w:pPr>
    <w:r w:rsidDel="00000000" w:rsidR="00000000" w:rsidRPr="00000000">
      <w:rPr/>
      <w:drawing>
        <wp:inline distB="0" distT="0" distL="0" distR="0">
          <wp:extent cx="2314800" cy="658800"/>
          <wp:effectExtent b="0" l="0" r="0" t="0"/>
          <wp:docPr descr="Graphical user interface&#10;&#10;Description automatically generated" id="1" name="image1.png"/>
          <a:graphic>
            <a:graphicData uri="http://schemas.openxmlformats.org/drawingml/2006/picture">
              <pic:pic>
                <pic:nvPicPr>
                  <pic:cNvPr descr="Graphical user interface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4800" cy="658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134" w:hanging="567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2268" w:hanging="566.9999999999998"/>
      </w:pPr>
      <w:rPr>
        <w:rFonts w:ascii="font1453" w:cs="font1453" w:eastAsia="font1453" w:hAnsi="font1453"/>
      </w:rPr>
    </w:lvl>
    <w:lvl w:ilvl="2">
      <w:start w:val="1"/>
      <w:numFmt w:val="bullet"/>
      <w:lvlText w:val="●"/>
      <w:lvlJc w:val="left"/>
      <w:pPr>
        <w:ind w:left="3402" w:hanging="567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134" w:hanging="567"/>
      </w:pPr>
      <w:rPr/>
    </w:lvl>
    <w:lvl w:ilvl="1">
      <w:start w:val="1"/>
      <w:numFmt w:val="decimal"/>
      <w:lvlText w:val="%1.%2."/>
      <w:lvlJc w:val="left"/>
      <w:pPr>
        <w:ind w:left="2268" w:hanging="565.9999999999998"/>
      </w:pPr>
      <w:rPr/>
    </w:lvl>
    <w:lvl w:ilvl="2">
      <w:start w:val="1"/>
      <w:numFmt w:val="decimal"/>
      <w:lvlText w:val="%1.%2.%3."/>
      <w:lvlJc w:val="left"/>
      <w:pPr>
        <w:ind w:left="3686" w:hanging="851"/>
      </w:pPr>
      <w:rPr/>
    </w:lvl>
    <w:lvl w:ilvl="3">
      <w:start w:val="1"/>
      <w:numFmt w:val="bullet"/>
      <w:lvlText w:val="●"/>
      <w:lvlJc w:val="left"/>
      <w:pPr>
        <w:ind w:left="4536" w:hanging="566"/>
      </w:pPr>
      <w:rPr>
        <w:rFonts w:ascii="Noto Sans Symbols" w:cs="Noto Sans Symbols" w:eastAsia="Noto Sans Symbols" w:hAnsi="Noto Sans Symbols"/>
      </w:rPr>
    </w:lvl>
    <w:lvl w:ilvl="4">
      <w:start w:val="1"/>
      <w:numFmt w:val="decimal"/>
      <w:lvlText w:val="%1.%2.%3.●.%5."/>
      <w:lvlJc w:val="left"/>
      <w:pPr>
        <w:ind w:left="2592" w:hanging="792"/>
      </w:pPr>
      <w:rPr/>
    </w:lvl>
    <w:lvl w:ilvl="5">
      <w:start w:val="1"/>
      <w:numFmt w:val="decimal"/>
      <w:lvlText w:val="%1.%2.%3.●.%5.%6."/>
      <w:lvlJc w:val="left"/>
      <w:pPr>
        <w:ind w:left="3096" w:hanging="935"/>
      </w:pPr>
      <w:rPr/>
    </w:lvl>
    <w:lvl w:ilvl="6">
      <w:start w:val="1"/>
      <w:numFmt w:val="decimal"/>
      <w:lvlText w:val="%1.%2.%3.●.%5.%6.%7."/>
      <w:lvlJc w:val="left"/>
      <w:pPr>
        <w:ind w:left="3600" w:hanging="1080"/>
      </w:pPr>
      <w:rPr/>
    </w:lvl>
    <w:lvl w:ilvl="7">
      <w:start w:val="1"/>
      <w:numFmt w:val="decimal"/>
      <w:lvlText w:val="%1.%2.%3.●.%5.%6.%7.%8."/>
      <w:lvlJc w:val="left"/>
      <w:pPr>
        <w:ind w:left="4104" w:hanging="1224"/>
      </w:pPr>
      <w:rPr/>
    </w:lvl>
    <w:lvl w:ilvl="8">
      <w:start w:val="1"/>
      <w:numFmt w:val="decimal"/>
      <w:lvlText w:val="%1.%2.%3.●.%5.%6.%7.%8.%9."/>
      <w:lvlJc w:val="left"/>
      <w:pPr>
        <w:ind w:left="468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sz w:val="36"/>
      <w:szCs w:val="36"/>
    </w:rPr>
  </w:style>
  <w:style w:type="paragraph" w:styleId="Heading2">
    <w:name w:val="heading 2"/>
    <w:basedOn w:val="Normal"/>
    <w:next w:val="Normal"/>
    <w:pPr/>
    <w:rPr>
      <w:sz w:val="32"/>
      <w:szCs w:val="32"/>
    </w:rPr>
  </w:style>
  <w:style w:type="paragraph" w:styleId="Heading3">
    <w:name w:val="heading 3"/>
    <w:basedOn w:val="Normal"/>
    <w:next w:val="Normal"/>
    <w:pPr/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i w:val="1"/>
      <w:color w:val="666666"/>
      <w:sz w:val="36"/>
      <w:szCs w:val="36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aroline.ward@nulondon.ac.uk" TargetMode="External"/><Relationship Id="rId8" Type="http://schemas.openxmlformats.org/officeDocument/2006/relationships/hyperlink" Target="mailto:rebecca.harrison@nulondon.ac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LtlwhtmUqqlYJd/f2qhB5hXafg==">CgMxLjAyCWguMzBqMHpsbDIJaC4xZm9iOXRlMgloLjN6bnlzaDcyCWguMmV0OTJwMDIIaC50eWpjd3QyCWguM2R5NnZrbTIJaC4xdDNoNXNmMgloLjRkMzRvZzg4AHIhMVRRVFpQN0prWk5rWVpsODBGWW14NUVlblphMlJ1T2kx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